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888C" w14:textId="77777777" w:rsidR="005640F3" w:rsidRPr="00CE2EE7" w:rsidRDefault="009303F9">
      <w:pPr>
        <w:rPr>
          <w:rFonts w:asciiTheme="majorEastAsia" w:eastAsiaTheme="majorEastAsia" w:hAnsiTheme="majorEastAsia"/>
        </w:rPr>
      </w:pPr>
      <w:r w:rsidRPr="00CE2EE7">
        <w:rPr>
          <w:rFonts w:asciiTheme="majorEastAsia" w:eastAsiaTheme="majorEastAsia" w:hAnsiTheme="majorEastAsia" w:hint="eastAsia"/>
        </w:rPr>
        <w:t>全大阪労働組合総連合共済会　御中</w:t>
      </w:r>
    </w:p>
    <w:p w14:paraId="599B2326" w14:textId="77777777" w:rsidR="009303F9" w:rsidRDefault="009303F9"/>
    <w:p w14:paraId="2FA03CCD" w14:textId="77777777" w:rsidR="009303F9" w:rsidRPr="00CF7861" w:rsidRDefault="00CF7861" w:rsidP="00CF7861">
      <w:pPr>
        <w:jc w:val="center"/>
        <w:rPr>
          <w:rFonts w:ascii="ＭＳ Ｐゴシック" w:eastAsia="ＭＳ Ｐゴシック" w:hAnsi="ＭＳ Ｐゴシック"/>
          <w:sz w:val="72"/>
          <w:szCs w:val="72"/>
          <w:bdr w:val="single" w:sz="4" w:space="0" w:color="auto"/>
        </w:rPr>
      </w:pPr>
      <w:r>
        <w:rPr>
          <w:rFonts w:ascii="ＭＳ Ｐゴシック" w:eastAsia="ＭＳ Ｐゴシック" w:hAnsi="ＭＳ Ｐゴシック" w:hint="eastAsia"/>
          <w:kern w:val="0"/>
          <w:sz w:val="72"/>
          <w:szCs w:val="72"/>
          <w:bdr w:val="single" w:sz="4" w:space="0" w:color="auto"/>
        </w:rPr>
        <w:t xml:space="preserve">　</w:t>
      </w:r>
      <w:r w:rsidR="009303F9" w:rsidRPr="005E6A22">
        <w:rPr>
          <w:rFonts w:ascii="ＭＳ Ｐゴシック" w:eastAsia="ＭＳ Ｐゴシック" w:hAnsi="ＭＳ Ｐゴシック" w:hint="eastAsia"/>
          <w:spacing w:val="405"/>
          <w:kern w:val="0"/>
          <w:sz w:val="72"/>
          <w:szCs w:val="72"/>
          <w:bdr w:val="single" w:sz="4" w:space="0" w:color="auto"/>
          <w:fitText w:val="6840" w:id="1361856000"/>
        </w:rPr>
        <w:t>健康告知</w:t>
      </w:r>
      <w:r w:rsidR="009303F9" w:rsidRPr="005E6A22">
        <w:rPr>
          <w:rFonts w:ascii="ＭＳ Ｐゴシック" w:eastAsia="ＭＳ Ｐゴシック" w:hAnsi="ＭＳ Ｐゴシック" w:hint="eastAsia"/>
          <w:kern w:val="0"/>
          <w:sz w:val="72"/>
          <w:szCs w:val="72"/>
          <w:bdr w:val="single" w:sz="4" w:space="0" w:color="auto"/>
          <w:fitText w:val="6840" w:id="1361856000"/>
        </w:rPr>
        <w:t>書</w:t>
      </w:r>
      <w:r>
        <w:rPr>
          <w:rFonts w:ascii="ＭＳ Ｐゴシック" w:eastAsia="ＭＳ Ｐゴシック" w:hAnsi="ＭＳ Ｐゴシック" w:hint="eastAsia"/>
          <w:kern w:val="0"/>
          <w:sz w:val="72"/>
          <w:szCs w:val="72"/>
          <w:bdr w:val="single" w:sz="4" w:space="0" w:color="auto"/>
        </w:rPr>
        <w:t xml:space="preserve">　</w:t>
      </w:r>
    </w:p>
    <w:p w14:paraId="31495B2A" w14:textId="77777777" w:rsidR="009303F9" w:rsidRDefault="009303F9" w:rsidP="00096F2E">
      <w:pPr>
        <w:spacing w:line="260" w:lineRule="exact"/>
      </w:pPr>
    </w:p>
    <w:p w14:paraId="663B3A2A" w14:textId="0F972D1C" w:rsidR="009303F9" w:rsidRPr="00CE2EE7" w:rsidRDefault="009303F9" w:rsidP="00096F2E">
      <w:pPr>
        <w:spacing w:line="260" w:lineRule="exact"/>
        <w:rPr>
          <w:rFonts w:asciiTheme="majorEastAsia" w:eastAsiaTheme="majorEastAsia" w:hAnsiTheme="majorEastAsia"/>
        </w:rPr>
      </w:pPr>
      <w:r w:rsidRPr="00CE2EE7">
        <w:rPr>
          <w:rFonts w:asciiTheme="majorEastAsia" w:eastAsiaTheme="majorEastAsia" w:hAnsiTheme="majorEastAsia" w:hint="eastAsia"/>
        </w:rPr>
        <w:t xml:space="preserve">　全労連共済の生命共済・医療共済・</w:t>
      </w:r>
      <w:r w:rsidR="00D86C95" w:rsidRPr="00CE2EE7">
        <w:rPr>
          <w:rFonts w:asciiTheme="majorEastAsia" w:eastAsiaTheme="majorEastAsia" w:hAnsiTheme="majorEastAsia" w:hint="eastAsia"/>
        </w:rPr>
        <w:t>セット</w:t>
      </w:r>
      <w:r w:rsidRPr="00CE2EE7">
        <w:rPr>
          <w:rFonts w:asciiTheme="majorEastAsia" w:eastAsiaTheme="majorEastAsia" w:hAnsiTheme="majorEastAsia" w:hint="eastAsia"/>
        </w:rPr>
        <w:t>共済に新規加入及び増口加入に際し、私の健康状態を以下の通り告知致します。</w:t>
      </w:r>
    </w:p>
    <w:p w14:paraId="09334A48" w14:textId="77777777" w:rsidR="009303F9" w:rsidRPr="00CE2EE7" w:rsidRDefault="009303F9" w:rsidP="00096F2E">
      <w:pPr>
        <w:spacing w:line="260" w:lineRule="exact"/>
        <w:rPr>
          <w:rFonts w:asciiTheme="majorEastAsia" w:eastAsiaTheme="majorEastAsia" w:hAnsiTheme="majorEastAsia"/>
        </w:rPr>
      </w:pPr>
      <w:r w:rsidRPr="00CE2EE7">
        <w:rPr>
          <w:rFonts w:asciiTheme="majorEastAsia" w:eastAsiaTheme="majorEastAsia" w:hAnsiTheme="majorEastAsia" w:hint="eastAsia"/>
        </w:rPr>
        <w:t xml:space="preserve">　告知内容が事実に反した場合は、貴会規約（告知義務違反）に従い、給付請求権を放棄致します。</w:t>
      </w:r>
    </w:p>
    <w:tbl>
      <w:tblPr>
        <w:tblStyle w:val="a3"/>
        <w:tblpPr w:leftFromText="142" w:rightFromText="142" w:vertAnchor="text" w:horzAnchor="margin" w:tblpXSpec="right" w:tblpY="21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6"/>
        <w:gridCol w:w="4350"/>
      </w:tblGrid>
      <w:tr w:rsidR="00A56109" w14:paraId="3DC92883" w14:textId="77777777" w:rsidTr="006A504B">
        <w:trPr>
          <w:trHeight w:val="455"/>
        </w:trPr>
        <w:tc>
          <w:tcPr>
            <w:tcW w:w="6046" w:type="dxa"/>
            <w:gridSpan w:val="2"/>
            <w:vAlign w:val="center"/>
          </w:tcPr>
          <w:p w14:paraId="0FB56AA6" w14:textId="77777777" w:rsidR="00A56109" w:rsidRDefault="00A56109" w:rsidP="00096F2E">
            <w:pPr>
              <w:wordWrap w:val="0"/>
              <w:spacing w:line="260" w:lineRule="exact"/>
              <w:jc w:val="right"/>
            </w:pPr>
            <w:r>
              <w:rPr>
                <w:rFonts w:hint="eastAsia"/>
              </w:rPr>
              <w:t xml:space="preserve">　記入日　</w:t>
            </w:r>
            <w:r w:rsidR="00096F2E">
              <w:rPr>
                <w:rFonts w:hint="eastAsia"/>
              </w:rPr>
              <w:t xml:space="preserve">　　</w:t>
            </w:r>
            <w:r>
              <w:rPr>
                <w:rFonts w:hint="eastAsia"/>
              </w:rPr>
              <w:t xml:space="preserve">　（西暦）２０　</w:t>
            </w:r>
            <w:r w:rsidR="00096F2E">
              <w:rPr>
                <w:rFonts w:hint="eastAsia"/>
              </w:rPr>
              <w:t xml:space="preserve">　</w:t>
            </w:r>
            <w:r>
              <w:rPr>
                <w:rFonts w:hint="eastAsia"/>
              </w:rPr>
              <w:t xml:space="preserve">　年　　　月　　　日</w:t>
            </w:r>
            <w:r w:rsidR="00096F2E">
              <w:rPr>
                <w:rFonts w:hint="eastAsia"/>
              </w:rPr>
              <w:t xml:space="preserve">　</w:t>
            </w:r>
          </w:p>
        </w:tc>
      </w:tr>
      <w:tr w:rsidR="00A56109" w14:paraId="307D3B33" w14:textId="77777777" w:rsidTr="006A504B">
        <w:trPr>
          <w:trHeight w:val="455"/>
        </w:trPr>
        <w:tc>
          <w:tcPr>
            <w:tcW w:w="1696" w:type="dxa"/>
            <w:vAlign w:val="center"/>
          </w:tcPr>
          <w:p w14:paraId="69240AFF" w14:textId="77777777" w:rsidR="00A56109" w:rsidRDefault="00A56109" w:rsidP="00096F2E">
            <w:pPr>
              <w:spacing w:line="260" w:lineRule="exact"/>
              <w:jc w:val="center"/>
            </w:pPr>
            <w:r w:rsidRPr="00CF7861">
              <w:rPr>
                <w:rFonts w:hint="eastAsia"/>
                <w:spacing w:val="15"/>
                <w:kern w:val="0"/>
                <w:fitText w:val="1260" w:id="1361851395"/>
              </w:rPr>
              <w:t>所属団体</w:t>
            </w:r>
            <w:r w:rsidRPr="00CF7861">
              <w:rPr>
                <w:rFonts w:hint="eastAsia"/>
                <w:spacing w:val="45"/>
                <w:kern w:val="0"/>
                <w:fitText w:val="1260" w:id="1361851395"/>
              </w:rPr>
              <w:t>名</w:t>
            </w:r>
          </w:p>
        </w:tc>
        <w:tc>
          <w:tcPr>
            <w:tcW w:w="4350" w:type="dxa"/>
            <w:vAlign w:val="center"/>
          </w:tcPr>
          <w:p w14:paraId="26C6B793" w14:textId="77777777" w:rsidR="00A56109" w:rsidRDefault="00A56109" w:rsidP="00096F2E">
            <w:pPr>
              <w:spacing w:line="260" w:lineRule="exact"/>
            </w:pPr>
          </w:p>
        </w:tc>
      </w:tr>
      <w:tr w:rsidR="00A56109" w14:paraId="79544F63" w14:textId="77777777" w:rsidTr="006A504B">
        <w:trPr>
          <w:trHeight w:val="455"/>
        </w:trPr>
        <w:tc>
          <w:tcPr>
            <w:tcW w:w="1696" w:type="dxa"/>
            <w:vAlign w:val="center"/>
          </w:tcPr>
          <w:p w14:paraId="4F54E13A" w14:textId="77777777" w:rsidR="00A56109" w:rsidRDefault="00A56109" w:rsidP="00096F2E">
            <w:pPr>
              <w:spacing w:line="260" w:lineRule="exact"/>
              <w:jc w:val="center"/>
            </w:pPr>
            <w:r>
              <w:rPr>
                <w:rFonts w:hint="eastAsia"/>
              </w:rPr>
              <w:t>所属共済会名</w:t>
            </w:r>
          </w:p>
        </w:tc>
        <w:tc>
          <w:tcPr>
            <w:tcW w:w="4350" w:type="dxa"/>
            <w:vAlign w:val="center"/>
          </w:tcPr>
          <w:p w14:paraId="065155C6" w14:textId="77777777" w:rsidR="00A56109" w:rsidRDefault="00A56109" w:rsidP="00096F2E">
            <w:pPr>
              <w:spacing w:line="260" w:lineRule="exact"/>
            </w:pPr>
          </w:p>
        </w:tc>
      </w:tr>
      <w:tr w:rsidR="00A56109" w14:paraId="108025EE" w14:textId="77777777" w:rsidTr="006A504B">
        <w:trPr>
          <w:trHeight w:val="455"/>
        </w:trPr>
        <w:tc>
          <w:tcPr>
            <w:tcW w:w="1696" w:type="dxa"/>
            <w:vAlign w:val="center"/>
          </w:tcPr>
          <w:p w14:paraId="32768D97" w14:textId="77777777" w:rsidR="00A56109" w:rsidRDefault="00A56109" w:rsidP="00096F2E">
            <w:pPr>
              <w:spacing w:line="260" w:lineRule="exact"/>
              <w:jc w:val="center"/>
            </w:pPr>
            <w:r w:rsidRPr="00C02255">
              <w:rPr>
                <w:rFonts w:hint="eastAsia"/>
                <w:spacing w:val="420"/>
                <w:kern w:val="0"/>
                <w:fitText w:val="1260" w:id="1361851396"/>
              </w:rPr>
              <w:t>氏</w:t>
            </w:r>
            <w:r w:rsidRPr="00C02255">
              <w:rPr>
                <w:rFonts w:hint="eastAsia"/>
                <w:kern w:val="0"/>
                <w:fitText w:val="1260" w:id="1361851396"/>
              </w:rPr>
              <w:t>名</w:t>
            </w:r>
          </w:p>
        </w:tc>
        <w:tc>
          <w:tcPr>
            <w:tcW w:w="4350" w:type="dxa"/>
            <w:vAlign w:val="center"/>
          </w:tcPr>
          <w:p w14:paraId="0922A0D1" w14:textId="77777777" w:rsidR="00A56109" w:rsidRPr="00CF7861" w:rsidRDefault="00CF7861" w:rsidP="00CF7861">
            <w:pPr>
              <w:spacing w:line="260" w:lineRule="exact"/>
              <w:jc w:val="right"/>
              <w:rPr>
                <w:rFonts w:asciiTheme="majorEastAsia" w:eastAsiaTheme="majorEastAsia" w:hAnsiTheme="majorEastAsia"/>
                <w:sz w:val="24"/>
                <w:szCs w:val="24"/>
              </w:rPr>
            </w:pPr>
            <w:r w:rsidRPr="00CF7861">
              <w:rPr>
                <w:rFonts w:asciiTheme="majorEastAsia" w:eastAsiaTheme="majorEastAsia" w:hAnsiTheme="majorEastAsia" w:hint="eastAsia"/>
                <w:sz w:val="24"/>
                <w:szCs w:val="24"/>
              </w:rPr>
              <w:t>㊞</w:t>
            </w:r>
          </w:p>
        </w:tc>
      </w:tr>
      <w:tr w:rsidR="00A56109" w:rsidRPr="00C02255" w14:paraId="04E1A009" w14:textId="77777777" w:rsidTr="006A504B">
        <w:trPr>
          <w:trHeight w:val="455"/>
        </w:trPr>
        <w:tc>
          <w:tcPr>
            <w:tcW w:w="1696" w:type="dxa"/>
            <w:vAlign w:val="center"/>
          </w:tcPr>
          <w:p w14:paraId="1F3BD130" w14:textId="275FB127" w:rsidR="00A56109" w:rsidRPr="00C02255" w:rsidRDefault="00C02255" w:rsidP="00C02255">
            <w:r>
              <w:rPr>
                <w:rFonts w:hint="eastAsia"/>
              </w:rPr>
              <w:t xml:space="preserve"> </w:t>
            </w:r>
            <w:r>
              <w:t>生　年　月</w:t>
            </w:r>
            <w:r>
              <w:t xml:space="preserve"> </w:t>
            </w:r>
            <w:r>
              <w:t>日</w:t>
            </w:r>
          </w:p>
        </w:tc>
        <w:tc>
          <w:tcPr>
            <w:tcW w:w="4350" w:type="dxa"/>
            <w:vAlign w:val="center"/>
          </w:tcPr>
          <w:p w14:paraId="54D4DAFB" w14:textId="1D1BF844" w:rsidR="00A56109" w:rsidRPr="00C02255" w:rsidRDefault="00BB70BD" w:rsidP="00C02255">
            <w:r w:rsidRPr="00C02255">
              <w:t>(</w:t>
            </w:r>
            <w:r w:rsidRPr="00C02255">
              <w:t>西暦</w:t>
            </w:r>
            <w:r w:rsidRPr="00C02255">
              <w:t>)</w:t>
            </w:r>
            <w:r w:rsidRPr="00C02255">
              <w:t xml:space="preserve">　　</w:t>
            </w:r>
            <w:r w:rsidR="00A81890" w:rsidRPr="00C02255">
              <w:t xml:space="preserve">　　</w:t>
            </w:r>
            <w:r w:rsidR="00C02255">
              <w:t xml:space="preserve">　　　年　　　月　　　日</w:t>
            </w:r>
          </w:p>
        </w:tc>
      </w:tr>
    </w:tbl>
    <w:p w14:paraId="0F7B667C" w14:textId="4048E63A" w:rsidR="00D86C95" w:rsidRDefault="00D86C95" w:rsidP="00096F2E">
      <w:pPr>
        <w:spacing w:line="260" w:lineRule="exact"/>
      </w:pPr>
    </w:p>
    <w:p w14:paraId="47B51E01" w14:textId="77777777" w:rsidR="00505ECC" w:rsidRDefault="00505ECC" w:rsidP="00096F2E">
      <w:pPr>
        <w:spacing w:line="260" w:lineRule="exact"/>
      </w:pPr>
    </w:p>
    <w:p w14:paraId="46CEA063" w14:textId="77777777" w:rsidR="009303F9" w:rsidRDefault="009303F9" w:rsidP="00096F2E">
      <w:pPr>
        <w:spacing w:line="260" w:lineRule="exact"/>
      </w:pPr>
    </w:p>
    <w:p w14:paraId="7FEBC250" w14:textId="77777777" w:rsidR="00A56109" w:rsidRDefault="00A56109" w:rsidP="00096F2E">
      <w:pPr>
        <w:spacing w:line="260" w:lineRule="exact"/>
      </w:pPr>
    </w:p>
    <w:p w14:paraId="128A7ACA" w14:textId="77777777" w:rsidR="00A56109" w:rsidRDefault="00A56109" w:rsidP="00096F2E">
      <w:pPr>
        <w:spacing w:line="260" w:lineRule="exact"/>
      </w:pPr>
    </w:p>
    <w:p w14:paraId="65955772" w14:textId="77777777" w:rsidR="00096F2E" w:rsidRDefault="00096F2E" w:rsidP="00096F2E">
      <w:pPr>
        <w:spacing w:line="260" w:lineRule="exact"/>
      </w:pPr>
    </w:p>
    <w:p w14:paraId="2D4895DE" w14:textId="77777777" w:rsidR="00096F2E" w:rsidRDefault="00096F2E" w:rsidP="00096F2E">
      <w:pPr>
        <w:spacing w:line="260" w:lineRule="exact"/>
      </w:pPr>
    </w:p>
    <w:p w14:paraId="54AA3D3D" w14:textId="77777777" w:rsidR="00096F2E" w:rsidRDefault="00096F2E" w:rsidP="00096F2E">
      <w:pPr>
        <w:spacing w:line="260" w:lineRule="exact"/>
      </w:pPr>
    </w:p>
    <w:p w14:paraId="21FC33F7" w14:textId="77777777" w:rsidR="00A56109" w:rsidRDefault="00A56109" w:rsidP="00096F2E">
      <w:pPr>
        <w:spacing w:line="260" w:lineRule="exact"/>
      </w:pPr>
    </w:p>
    <w:p w14:paraId="6362464C" w14:textId="77777777" w:rsidR="00A56109" w:rsidRDefault="00A56109" w:rsidP="00096F2E">
      <w:pPr>
        <w:spacing w:line="260" w:lineRule="exact"/>
      </w:pPr>
    </w:p>
    <w:p w14:paraId="4C2FBAF5" w14:textId="77777777" w:rsidR="00A56109" w:rsidRDefault="00A56109" w:rsidP="00096F2E">
      <w:pPr>
        <w:spacing w:line="260" w:lineRule="exact"/>
      </w:pPr>
    </w:p>
    <w:p w14:paraId="2D92B089" w14:textId="0BF5FD6A" w:rsidR="002C3708" w:rsidRPr="00CE2EE7" w:rsidRDefault="00BA7ACD" w:rsidP="00096F2E">
      <w:pPr>
        <w:spacing w:line="260" w:lineRule="exact"/>
        <w:rPr>
          <w:rFonts w:asciiTheme="majorEastAsia" w:eastAsiaTheme="majorEastAsia" w:hAnsiTheme="majorEastAsia"/>
        </w:rPr>
      </w:pPr>
      <w:r w:rsidRPr="00CE2EE7">
        <w:rPr>
          <w:rFonts w:asciiTheme="majorEastAsia" w:eastAsiaTheme="majorEastAsia" w:hAnsiTheme="majorEastAsia" w:hint="eastAsia"/>
        </w:rPr>
        <w:t>※申込日において「健康告知事項」に該当しない場合でも、共済契約発効日において該当するに至った場合には新規加入及び増口加入できませんのでご了承下さい。</w:t>
      </w:r>
    </w:p>
    <w:p w14:paraId="7707898C" w14:textId="77777777" w:rsidR="00D86C95" w:rsidRDefault="00D86C95" w:rsidP="00096F2E">
      <w:pPr>
        <w:spacing w:line="260" w:lineRule="exact"/>
      </w:pPr>
    </w:p>
    <w:tbl>
      <w:tblPr>
        <w:tblStyle w:val="a3"/>
        <w:tblW w:w="105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9213"/>
        <w:gridCol w:w="426"/>
        <w:gridCol w:w="455"/>
      </w:tblGrid>
      <w:tr w:rsidR="002C3708" w14:paraId="14545631" w14:textId="77777777" w:rsidTr="00E92DBA">
        <w:trPr>
          <w:cantSplit/>
          <w:trHeight w:val="945"/>
        </w:trPr>
        <w:tc>
          <w:tcPr>
            <w:tcW w:w="9639" w:type="dxa"/>
            <w:gridSpan w:val="2"/>
            <w:tcBorders>
              <w:bottom w:val="single" w:sz="6" w:space="0" w:color="auto"/>
            </w:tcBorders>
            <w:shd w:val="clear" w:color="auto" w:fill="auto"/>
            <w:vAlign w:val="center"/>
          </w:tcPr>
          <w:p w14:paraId="6F8B46D1" w14:textId="77777777" w:rsidR="002C3708" w:rsidRPr="00CE2EE7" w:rsidRDefault="002C3708" w:rsidP="00096F2E">
            <w:pPr>
              <w:spacing w:line="260" w:lineRule="exact"/>
              <w:rPr>
                <w:rFonts w:asciiTheme="majorEastAsia" w:eastAsiaTheme="majorEastAsia" w:hAnsiTheme="majorEastAsia"/>
              </w:rPr>
            </w:pPr>
            <w:r w:rsidRPr="00CE2EE7">
              <w:rPr>
                <w:rFonts w:asciiTheme="majorEastAsia" w:eastAsiaTheme="majorEastAsia" w:hAnsiTheme="majorEastAsia" w:hint="eastAsia"/>
              </w:rPr>
              <w:t>あなたの健康状態に関する以下の質問に、右の回答欄の「はい」か「いいえ」のいずれかに〇印を付けてください。</w:t>
            </w:r>
          </w:p>
        </w:tc>
        <w:tc>
          <w:tcPr>
            <w:tcW w:w="426" w:type="dxa"/>
            <w:shd w:val="clear" w:color="auto" w:fill="auto"/>
            <w:textDirection w:val="tbRlV"/>
            <w:vAlign w:val="center"/>
          </w:tcPr>
          <w:p w14:paraId="4D28B1F7" w14:textId="77777777" w:rsidR="002C3708" w:rsidRPr="00CE2EE7" w:rsidRDefault="002C3708" w:rsidP="00096F2E">
            <w:pPr>
              <w:spacing w:line="260" w:lineRule="exact"/>
              <w:ind w:left="113" w:right="113"/>
              <w:rPr>
                <w:rFonts w:asciiTheme="majorEastAsia" w:eastAsiaTheme="majorEastAsia" w:hAnsiTheme="majorEastAsia"/>
              </w:rPr>
            </w:pPr>
            <w:r w:rsidRPr="00CE2EE7">
              <w:rPr>
                <w:rFonts w:asciiTheme="majorEastAsia" w:eastAsiaTheme="majorEastAsia" w:hAnsiTheme="majorEastAsia" w:hint="eastAsia"/>
                <w:spacing w:val="105"/>
                <w:kern w:val="0"/>
                <w:fitText w:val="630" w:id="1361851648"/>
              </w:rPr>
              <w:t>は</w:t>
            </w:r>
            <w:r w:rsidRPr="00CE2EE7">
              <w:rPr>
                <w:rFonts w:asciiTheme="majorEastAsia" w:eastAsiaTheme="majorEastAsia" w:hAnsiTheme="majorEastAsia" w:hint="eastAsia"/>
                <w:kern w:val="0"/>
                <w:fitText w:val="630" w:id="1361851648"/>
              </w:rPr>
              <w:t>い</w:t>
            </w:r>
          </w:p>
        </w:tc>
        <w:tc>
          <w:tcPr>
            <w:tcW w:w="455" w:type="dxa"/>
            <w:shd w:val="clear" w:color="auto" w:fill="auto"/>
            <w:textDirection w:val="tbRlV"/>
            <w:vAlign w:val="center"/>
          </w:tcPr>
          <w:p w14:paraId="2D403C41" w14:textId="77777777" w:rsidR="002C3708" w:rsidRPr="00CE2EE7" w:rsidRDefault="002C3708" w:rsidP="00096F2E">
            <w:pPr>
              <w:spacing w:line="260" w:lineRule="exact"/>
              <w:ind w:left="113" w:right="113"/>
              <w:rPr>
                <w:rFonts w:asciiTheme="majorEastAsia" w:eastAsiaTheme="majorEastAsia" w:hAnsiTheme="majorEastAsia"/>
              </w:rPr>
            </w:pPr>
            <w:r w:rsidRPr="00CE2EE7">
              <w:rPr>
                <w:rFonts w:asciiTheme="majorEastAsia" w:eastAsiaTheme="majorEastAsia" w:hAnsiTheme="majorEastAsia" w:hint="eastAsia"/>
              </w:rPr>
              <w:t>いいえ</w:t>
            </w:r>
          </w:p>
        </w:tc>
      </w:tr>
      <w:tr w:rsidR="00096F2E" w14:paraId="2A1B6D41" w14:textId="77777777" w:rsidTr="00E92DBA">
        <w:trPr>
          <w:trHeight w:val="806"/>
        </w:trPr>
        <w:tc>
          <w:tcPr>
            <w:tcW w:w="426" w:type="dxa"/>
            <w:tcBorders>
              <w:top w:val="single" w:sz="6" w:space="0" w:color="auto"/>
              <w:bottom w:val="single" w:sz="6" w:space="0" w:color="auto"/>
              <w:right w:val="nil"/>
            </w:tcBorders>
            <w:shd w:val="clear" w:color="auto" w:fill="auto"/>
          </w:tcPr>
          <w:p w14:paraId="027B61B5" w14:textId="385A7BDF" w:rsidR="002C3708" w:rsidRPr="00C3647C" w:rsidRDefault="00827607" w:rsidP="00096F2E">
            <w:pPr>
              <w:spacing w:line="260" w:lineRule="exact"/>
              <w:rPr>
                <w:rFonts w:asciiTheme="majorEastAsia" w:eastAsiaTheme="majorEastAsia" w:hAnsiTheme="majorEastAsia"/>
              </w:rPr>
            </w:pPr>
            <w:r w:rsidRPr="00C3647C">
              <w:rPr>
                <w:rFonts w:asciiTheme="majorEastAsia" w:eastAsiaTheme="majorEastAsia" w:hAnsiTheme="majorEastAsia"/>
              </w:rPr>
              <w:t>１</w:t>
            </w:r>
          </w:p>
        </w:tc>
        <w:tc>
          <w:tcPr>
            <w:tcW w:w="9213" w:type="dxa"/>
            <w:tcBorders>
              <w:top w:val="single" w:sz="6" w:space="0" w:color="auto"/>
              <w:left w:val="nil"/>
              <w:bottom w:val="single" w:sz="6" w:space="0" w:color="auto"/>
            </w:tcBorders>
            <w:shd w:val="clear" w:color="auto" w:fill="auto"/>
            <w:vAlign w:val="center"/>
          </w:tcPr>
          <w:p w14:paraId="5260104E" w14:textId="1F6269A0" w:rsidR="002C3708" w:rsidRDefault="00E92DBA" w:rsidP="00096F2E">
            <w:pPr>
              <w:spacing w:line="260" w:lineRule="exact"/>
            </w:pPr>
            <w:r>
              <w:rPr>
                <w:rFonts w:ascii="ＭＳ Ｐゴシック" w:eastAsia="ＭＳ Ｐゴシック" w:hAnsi="ＭＳ Ｐゴシック" w:hint="eastAsia"/>
              </w:rPr>
              <w:t>加入申込日において、病気※1やケガ（軽度のケガを除く）のため、休業または安静加療をしている（休業または、安静加療を要すると診断されている場合も含む）。</w:t>
            </w:r>
          </w:p>
        </w:tc>
        <w:tc>
          <w:tcPr>
            <w:tcW w:w="426" w:type="dxa"/>
            <w:shd w:val="clear" w:color="auto" w:fill="auto"/>
            <w:vAlign w:val="center"/>
          </w:tcPr>
          <w:p w14:paraId="4A5E58FA" w14:textId="77777777" w:rsidR="002C3708" w:rsidRDefault="002C3708" w:rsidP="00096F2E">
            <w:pPr>
              <w:spacing w:line="260" w:lineRule="exact"/>
            </w:pPr>
          </w:p>
        </w:tc>
        <w:tc>
          <w:tcPr>
            <w:tcW w:w="455" w:type="dxa"/>
            <w:shd w:val="clear" w:color="auto" w:fill="auto"/>
            <w:vAlign w:val="center"/>
          </w:tcPr>
          <w:p w14:paraId="20885B18" w14:textId="77777777" w:rsidR="002C3708" w:rsidRDefault="002C3708" w:rsidP="00096F2E">
            <w:pPr>
              <w:spacing w:line="260" w:lineRule="exact"/>
            </w:pPr>
          </w:p>
        </w:tc>
      </w:tr>
      <w:tr w:rsidR="00E92DBA" w14:paraId="2401D51D" w14:textId="77777777" w:rsidTr="00E92DBA">
        <w:trPr>
          <w:trHeight w:val="635"/>
        </w:trPr>
        <w:tc>
          <w:tcPr>
            <w:tcW w:w="426" w:type="dxa"/>
            <w:tcBorders>
              <w:top w:val="single" w:sz="6" w:space="0" w:color="auto"/>
              <w:bottom w:val="single" w:sz="6" w:space="0" w:color="auto"/>
              <w:right w:val="nil"/>
            </w:tcBorders>
            <w:shd w:val="clear" w:color="auto" w:fill="auto"/>
          </w:tcPr>
          <w:p w14:paraId="6F0B6043" w14:textId="075DD27D" w:rsidR="00E92DBA" w:rsidRPr="00C3647C" w:rsidRDefault="00E92DBA" w:rsidP="00096F2E">
            <w:pPr>
              <w:spacing w:line="260" w:lineRule="exact"/>
              <w:rPr>
                <w:rFonts w:asciiTheme="majorEastAsia" w:eastAsiaTheme="majorEastAsia" w:hAnsiTheme="majorEastAsia"/>
              </w:rPr>
            </w:pPr>
            <w:r w:rsidRPr="00C3647C">
              <w:rPr>
                <w:rFonts w:asciiTheme="majorEastAsia" w:eastAsiaTheme="majorEastAsia" w:hAnsiTheme="majorEastAsia" w:hint="eastAsia"/>
              </w:rPr>
              <w:t>２</w:t>
            </w:r>
          </w:p>
        </w:tc>
        <w:tc>
          <w:tcPr>
            <w:tcW w:w="9213" w:type="dxa"/>
            <w:tcBorders>
              <w:top w:val="single" w:sz="6" w:space="0" w:color="auto"/>
              <w:left w:val="nil"/>
              <w:bottom w:val="single" w:sz="6" w:space="0" w:color="auto"/>
            </w:tcBorders>
            <w:shd w:val="clear" w:color="auto" w:fill="auto"/>
            <w:vAlign w:val="center"/>
          </w:tcPr>
          <w:p w14:paraId="2278CA66" w14:textId="3FFFDCBC" w:rsidR="00E92DBA" w:rsidRPr="00057199" w:rsidRDefault="00057199" w:rsidP="00057199">
            <w:r>
              <w:rPr>
                <w:rFonts w:ascii="ＭＳ Ｐゴシック" w:eastAsia="ＭＳ Ｐゴシック" w:hAnsi="ＭＳ Ｐゴシック" w:hint="eastAsia"/>
              </w:rPr>
              <w:t>病気※1で、発効日からさかのぼって6カ月以内に医師の治療※2を受けたことがある（治療を要すると診断されている場合も含む）。</w:t>
            </w:r>
          </w:p>
        </w:tc>
        <w:tc>
          <w:tcPr>
            <w:tcW w:w="426" w:type="dxa"/>
            <w:shd w:val="clear" w:color="auto" w:fill="auto"/>
            <w:vAlign w:val="center"/>
          </w:tcPr>
          <w:p w14:paraId="0EF97FCD" w14:textId="77777777" w:rsidR="00E92DBA" w:rsidRDefault="00E92DBA" w:rsidP="00096F2E">
            <w:pPr>
              <w:spacing w:line="260" w:lineRule="exact"/>
            </w:pPr>
          </w:p>
        </w:tc>
        <w:tc>
          <w:tcPr>
            <w:tcW w:w="455" w:type="dxa"/>
            <w:shd w:val="clear" w:color="auto" w:fill="auto"/>
            <w:vAlign w:val="center"/>
          </w:tcPr>
          <w:p w14:paraId="14A89FA9" w14:textId="77777777" w:rsidR="00E92DBA" w:rsidRDefault="00E92DBA" w:rsidP="00096F2E">
            <w:pPr>
              <w:spacing w:line="260" w:lineRule="exact"/>
            </w:pPr>
          </w:p>
        </w:tc>
      </w:tr>
      <w:tr w:rsidR="00E92DBA" w14:paraId="422C804C" w14:textId="77777777" w:rsidTr="00E92DBA">
        <w:trPr>
          <w:trHeight w:val="595"/>
        </w:trPr>
        <w:tc>
          <w:tcPr>
            <w:tcW w:w="426" w:type="dxa"/>
            <w:tcBorders>
              <w:top w:val="single" w:sz="6" w:space="0" w:color="auto"/>
              <w:bottom w:val="single" w:sz="6" w:space="0" w:color="auto"/>
              <w:right w:val="nil"/>
            </w:tcBorders>
            <w:shd w:val="clear" w:color="auto" w:fill="auto"/>
          </w:tcPr>
          <w:p w14:paraId="0C3B1877" w14:textId="27D2225E" w:rsidR="00E92DBA" w:rsidRPr="00C3647C" w:rsidRDefault="00E92DBA" w:rsidP="00096F2E">
            <w:pPr>
              <w:spacing w:line="260" w:lineRule="exact"/>
              <w:rPr>
                <w:rFonts w:asciiTheme="majorEastAsia" w:eastAsiaTheme="majorEastAsia" w:hAnsiTheme="majorEastAsia"/>
              </w:rPr>
            </w:pPr>
            <w:r w:rsidRPr="00C3647C">
              <w:rPr>
                <w:rFonts w:asciiTheme="majorEastAsia" w:eastAsiaTheme="majorEastAsia" w:hAnsiTheme="majorEastAsia" w:hint="eastAsia"/>
              </w:rPr>
              <w:t>３</w:t>
            </w:r>
          </w:p>
        </w:tc>
        <w:tc>
          <w:tcPr>
            <w:tcW w:w="9213" w:type="dxa"/>
            <w:tcBorders>
              <w:top w:val="single" w:sz="6" w:space="0" w:color="auto"/>
              <w:left w:val="nil"/>
              <w:bottom w:val="single" w:sz="6" w:space="0" w:color="auto"/>
            </w:tcBorders>
            <w:shd w:val="clear" w:color="auto" w:fill="auto"/>
            <w:vAlign w:val="center"/>
          </w:tcPr>
          <w:p w14:paraId="52264FEA" w14:textId="511623CF" w:rsidR="00E92DBA" w:rsidRPr="00E92DBA" w:rsidRDefault="00E92DBA" w:rsidP="005335E6">
            <w:r>
              <w:rPr>
                <w:rFonts w:ascii="ＭＳ Ｐゴシック" w:eastAsia="ＭＳ Ｐゴシック" w:hAnsi="ＭＳ Ｐゴシック" w:hint="eastAsia"/>
              </w:rPr>
              <w:t>病気※1で、発効日からさかのぼって1年以内に医師の経過観察を受けたことがある。</w:t>
            </w:r>
          </w:p>
        </w:tc>
        <w:tc>
          <w:tcPr>
            <w:tcW w:w="426" w:type="dxa"/>
            <w:shd w:val="clear" w:color="auto" w:fill="auto"/>
            <w:vAlign w:val="center"/>
          </w:tcPr>
          <w:p w14:paraId="22D4B72D" w14:textId="77777777" w:rsidR="00E92DBA" w:rsidRDefault="00E92DBA" w:rsidP="00096F2E">
            <w:pPr>
              <w:spacing w:line="260" w:lineRule="exact"/>
            </w:pPr>
          </w:p>
        </w:tc>
        <w:tc>
          <w:tcPr>
            <w:tcW w:w="455" w:type="dxa"/>
            <w:shd w:val="clear" w:color="auto" w:fill="auto"/>
            <w:vAlign w:val="center"/>
          </w:tcPr>
          <w:p w14:paraId="5583F3CA" w14:textId="77777777" w:rsidR="00E92DBA" w:rsidRDefault="00E92DBA" w:rsidP="00096F2E">
            <w:pPr>
              <w:spacing w:line="260" w:lineRule="exact"/>
            </w:pPr>
          </w:p>
        </w:tc>
      </w:tr>
      <w:tr w:rsidR="00E92DBA" w14:paraId="41EF3852" w14:textId="77777777" w:rsidTr="00E92DBA">
        <w:trPr>
          <w:trHeight w:val="1128"/>
        </w:trPr>
        <w:tc>
          <w:tcPr>
            <w:tcW w:w="426" w:type="dxa"/>
            <w:tcBorders>
              <w:top w:val="single" w:sz="6" w:space="0" w:color="auto"/>
              <w:bottom w:val="single" w:sz="6" w:space="0" w:color="auto"/>
              <w:right w:val="nil"/>
            </w:tcBorders>
            <w:shd w:val="clear" w:color="auto" w:fill="auto"/>
          </w:tcPr>
          <w:p w14:paraId="4042BD60" w14:textId="25E5D24C" w:rsidR="00E92DBA" w:rsidRPr="00C3647C" w:rsidRDefault="00827607" w:rsidP="00096F2E">
            <w:pPr>
              <w:spacing w:line="260" w:lineRule="exact"/>
              <w:rPr>
                <w:rFonts w:asciiTheme="majorEastAsia" w:eastAsiaTheme="majorEastAsia" w:hAnsiTheme="majorEastAsia"/>
              </w:rPr>
            </w:pPr>
            <w:r w:rsidRPr="00C3647C">
              <w:rPr>
                <w:rFonts w:asciiTheme="majorEastAsia" w:eastAsiaTheme="majorEastAsia" w:hAnsiTheme="majorEastAsia"/>
              </w:rPr>
              <w:t>４</w:t>
            </w:r>
          </w:p>
        </w:tc>
        <w:tc>
          <w:tcPr>
            <w:tcW w:w="9213" w:type="dxa"/>
            <w:tcBorders>
              <w:top w:val="single" w:sz="6" w:space="0" w:color="auto"/>
              <w:left w:val="nil"/>
              <w:bottom w:val="single" w:sz="6" w:space="0" w:color="auto"/>
            </w:tcBorders>
            <w:shd w:val="clear" w:color="auto" w:fill="auto"/>
            <w:vAlign w:val="center"/>
          </w:tcPr>
          <w:p w14:paraId="267B3F97" w14:textId="28DB2F25" w:rsidR="00057199" w:rsidRDefault="00057199" w:rsidP="00057199">
            <w:pPr>
              <w:rPr>
                <w:rFonts w:ascii="ＭＳ Ｐゴシック" w:eastAsia="ＭＳ Ｐゴシック" w:hAnsi="ＭＳ Ｐゴシック"/>
              </w:rPr>
            </w:pPr>
            <w:r>
              <w:rPr>
                <w:rFonts w:ascii="ＭＳ Ｐゴシック" w:eastAsia="ＭＳ Ｐゴシック" w:hAnsi="ＭＳ Ｐゴシック" w:hint="eastAsia"/>
              </w:rPr>
              <w:t>ケガのため、発効日からさかのぼって次の日数の休業または安静加療をしたことがあ</w:t>
            </w:r>
            <w:r w:rsidR="0006583E">
              <w:rPr>
                <w:rFonts w:ascii="ＭＳ Ｐゴシック" w:eastAsia="ＭＳ Ｐゴシック" w:hAnsi="ＭＳ Ｐゴシック" w:hint="eastAsia"/>
              </w:rPr>
              <w:t>る</w:t>
            </w:r>
            <w:r>
              <w:rPr>
                <w:rFonts w:ascii="ＭＳ Ｐゴシック" w:eastAsia="ＭＳ Ｐゴシック" w:hAnsi="ＭＳ Ｐゴシック" w:hint="eastAsia"/>
              </w:rPr>
              <w:t>。</w:t>
            </w:r>
          </w:p>
          <w:p w14:paraId="61433E00" w14:textId="061EC1A2" w:rsidR="00057199" w:rsidRDefault="00B20C74" w:rsidP="0006583E">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rPr>
              <w:t>１カ月以内に、通算して14日以上</w:t>
            </w:r>
          </w:p>
          <w:p w14:paraId="41F976A5" w14:textId="1B5A8FE2" w:rsidR="00E92DBA" w:rsidRPr="00057199" w:rsidRDefault="00057199" w:rsidP="00057199">
            <w:r>
              <w:rPr>
                <w:rFonts w:ascii="ＭＳ Ｐゴシック" w:eastAsia="ＭＳ Ｐゴシック" w:hAnsi="ＭＳ Ｐゴシック" w:hint="eastAsia"/>
              </w:rPr>
              <w:t>②　6カ月以内に、連続して14日以上</w:t>
            </w:r>
          </w:p>
        </w:tc>
        <w:tc>
          <w:tcPr>
            <w:tcW w:w="426" w:type="dxa"/>
            <w:shd w:val="clear" w:color="auto" w:fill="auto"/>
            <w:vAlign w:val="center"/>
          </w:tcPr>
          <w:p w14:paraId="1A496738" w14:textId="77777777" w:rsidR="00E92DBA" w:rsidRDefault="00E92DBA" w:rsidP="00096F2E">
            <w:pPr>
              <w:spacing w:line="260" w:lineRule="exact"/>
            </w:pPr>
          </w:p>
        </w:tc>
        <w:tc>
          <w:tcPr>
            <w:tcW w:w="455" w:type="dxa"/>
            <w:shd w:val="clear" w:color="auto" w:fill="auto"/>
            <w:vAlign w:val="center"/>
          </w:tcPr>
          <w:p w14:paraId="0D098991" w14:textId="77777777" w:rsidR="00E92DBA" w:rsidRDefault="00E92DBA" w:rsidP="00096F2E">
            <w:pPr>
              <w:spacing w:line="260" w:lineRule="exact"/>
            </w:pPr>
          </w:p>
        </w:tc>
      </w:tr>
      <w:tr w:rsidR="00E92DBA" w14:paraId="4070FCA8" w14:textId="77777777" w:rsidTr="00E92DBA">
        <w:trPr>
          <w:trHeight w:val="356"/>
        </w:trPr>
        <w:tc>
          <w:tcPr>
            <w:tcW w:w="426" w:type="dxa"/>
            <w:tcBorders>
              <w:top w:val="single" w:sz="6" w:space="0" w:color="auto"/>
              <w:bottom w:val="single" w:sz="12" w:space="0" w:color="auto"/>
              <w:right w:val="nil"/>
            </w:tcBorders>
            <w:shd w:val="clear" w:color="auto" w:fill="auto"/>
          </w:tcPr>
          <w:p w14:paraId="115087EB" w14:textId="24E3ED12" w:rsidR="00E92DBA" w:rsidRPr="00C3647C" w:rsidRDefault="00827607" w:rsidP="00E92DBA">
            <w:pPr>
              <w:spacing w:line="260" w:lineRule="exact"/>
              <w:rPr>
                <w:rFonts w:asciiTheme="majorEastAsia" w:eastAsiaTheme="majorEastAsia" w:hAnsiTheme="majorEastAsia"/>
              </w:rPr>
            </w:pPr>
            <w:r w:rsidRPr="00C3647C">
              <w:rPr>
                <w:rFonts w:asciiTheme="majorEastAsia" w:eastAsiaTheme="majorEastAsia" w:hAnsiTheme="majorEastAsia"/>
              </w:rPr>
              <w:t>５</w:t>
            </w:r>
          </w:p>
        </w:tc>
        <w:tc>
          <w:tcPr>
            <w:tcW w:w="9213" w:type="dxa"/>
            <w:tcBorders>
              <w:top w:val="single" w:sz="6" w:space="0" w:color="auto"/>
              <w:left w:val="nil"/>
              <w:bottom w:val="single" w:sz="12" w:space="0" w:color="auto"/>
            </w:tcBorders>
            <w:shd w:val="clear" w:color="auto" w:fill="auto"/>
            <w:vAlign w:val="center"/>
          </w:tcPr>
          <w:p w14:paraId="597B0BF3" w14:textId="3B4E2D98" w:rsidR="00E92DBA" w:rsidRPr="005335E6" w:rsidRDefault="00E92DBA" w:rsidP="00E92DBA">
            <w:pPr>
              <w:spacing w:line="260" w:lineRule="exact"/>
              <w:rPr>
                <w:rFonts w:asciiTheme="majorEastAsia" w:eastAsiaTheme="majorEastAsia" w:hAnsiTheme="majorEastAsia"/>
              </w:rPr>
            </w:pPr>
            <w:r w:rsidRPr="005335E6">
              <w:rPr>
                <w:rFonts w:asciiTheme="majorEastAsia" w:eastAsiaTheme="majorEastAsia" w:hAnsiTheme="majorEastAsia" w:hint="eastAsia"/>
              </w:rPr>
              <w:t>ケガのため</w:t>
            </w:r>
            <w:r w:rsidR="00C87F59">
              <w:rPr>
                <w:rFonts w:asciiTheme="majorEastAsia" w:eastAsiaTheme="majorEastAsia" w:hAnsiTheme="majorEastAsia" w:hint="eastAsia"/>
              </w:rPr>
              <w:t>、発効日からさかのぼって１年以内に開頭、開腹又は開胸等の手術を受けたことがある。</w:t>
            </w:r>
          </w:p>
        </w:tc>
        <w:tc>
          <w:tcPr>
            <w:tcW w:w="426" w:type="dxa"/>
            <w:shd w:val="clear" w:color="auto" w:fill="auto"/>
            <w:vAlign w:val="center"/>
          </w:tcPr>
          <w:p w14:paraId="6086515A" w14:textId="77777777" w:rsidR="00E92DBA" w:rsidRDefault="00E92DBA" w:rsidP="00E92DBA">
            <w:pPr>
              <w:spacing w:line="260" w:lineRule="exact"/>
            </w:pPr>
          </w:p>
        </w:tc>
        <w:tc>
          <w:tcPr>
            <w:tcW w:w="455" w:type="dxa"/>
            <w:shd w:val="clear" w:color="auto" w:fill="auto"/>
            <w:vAlign w:val="center"/>
          </w:tcPr>
          <w:p w14:paraId="1BEBCF00" w14:textId="77777777" w:rsidR="00E92DBA" w:rsidRDefault="00E92DBA" w:rsidP="00E92DBA">
            <w:pPr>
              <w:spacing w:line="260" w:lineRule="exact"/>
            </w:pPr>
          </w:p>
        </w:tc>
      </w:tr>
    </w:tbl>
    <w:p w14:paraId="17557248" w14:textId="77777777" w:rsidR="0006583E" w:rsidRDefault="00626322" w:rsidP="00626322">
      <w:pPr>
        <w:rPr>
          <w:rFonts w:ascii="ＭＳ Ｐゴシック" w:eastAsia="ＭＳ Ｐゴシック" w:hAnsi="ＭＳ Ｐゴシック"/>
        </w:rPr>
      </w:pPr>
      <w:r w:rsidRPr="00C87ED5">
        <w:rPr>
          <w:rFonts w:ascii="ＭＳ Ｐゴシック" w:eastAsia="ＭＳ Ｐゴシック" w:hAnsi="ＭＳ Ｐゴシック" w:hint="eastAsia"/>
        </w:rPr>
        <w:t>※</w:t>
      </w:r>
      <w:r w:rsidR="00A81890">
        <w:rPr>
          <w:rFonts w:ascii="ＭＳ Ｐゴシック" w:eastAsia="ＭＳ Ｐゴシック" w:hAnsi="ＭＳ Ｐゴシック" w:hint="eastAsia"/>
        </w:rPr>
        <w:t>１</w:t>
      </w:r>
      <w:r>
        <w:rPr>
          <w:rFonts w:ascii="ＭＳ Ｐゴシック" w:eastAsia="ＭＳ Ｐゴシック" w:hAnsi="ＭＳ Ｐゴシック" w:hint="eastAsia"/>
        </w:rPr>
        <w:t>ここでいう病気からは「花粉症、アレルギー性鼻炎、アトピー性皮膚炎、にきび、虫歯、歯科矯正、水虫、軽度の盲腸</w:t>
      </w:r>
      <w:r w:rsidR="0006583E">
        <w:rPr>
          <w:rFonts w:ascii="ＭＳ Ｐゴシック" w:eastAsia="ＭＳ Ｐゴシック" w:hAnsi="ＭＳ Ｐゴシック" w:hint="eastAsia"/>
        </w:rPr>
        <w:t xml:space="preserve">　</w:t>
      </w:r>
    </w:p>
    <w:p w14:paraId="0D7D73A1" w14:textId="14E062FB" w:rsidR="0006583E" w:rsidRDefault="0006583E" w:rsidP="0006583E">
      <w:pPr>
        <w:rPr>
          <w:rFonts w:ascii="ＭＳ Ｐゴシック" w:eastAsia="ＭＳ Ｐゴシック" w:hAnsi="ＭＳ Ｐゴシック"/>
        </w:rPr>
      </w:pPr>
      <w:r>
        <w:rPr>
          <w:rFonts w:ascii="ＭＳ Ｐゴシック" w:eastAsia="ＭＳ Ｐゴシック" w:hAnsi="ＭＳ Ｐゴシック" w:hint="eastAsia"/>
        </w:rPr>
        <w:t xml:space="preserve">　</w:t>
      </w:r>
      <w:bookmarkStart w:id="0" w:name="_Hlk32505873"/>
      <w:r>
        <w:rPr>
          <w:rFonts w:ascii="ＭＳ Ｐゴシック" w:eastAsia="ＭＳ Ｐゴシック" w:hAnsi="ＭＳ Ｐゴシック" w:hint="eastAsia"/>
        </w:rPr>
        <w:t>および７日以内で完治した軽度の病気」を除きます。(</w:t>
      </w:r>
      <w:r>
        <w:rPr>
          <w:rFonts w:asciiTheme="majorEastAsia" w:eastAsiaTheme="majorEastAsia" w:hAnsiTheme="majorEastAsia" w:hint="eastAsia"/>
        </w:rPr>
        <w:t>軽度の</w:t>
      </w:r>
      <w:r w:rsidRPr="00CE2EE7">
        <w:rPr>
          <w:rFonts w:asciiTheme="majorEastAsia" w:eastAsiaTheme="majorEastAsia" w:hAnsiTheme="majorEastAsia" w:hint="eastAsia"/>
        </w:rPr>
        <w:t>盲腸とは、急性虫垂炎で3日までの入院を伴う治療</w:t>
      </w:r>
    </w:p>
    <w:p w14:paraId="199BAF1D" w14:textId="77777777" w:rsidR="0006583E" w:rsidRDefault="0006583E" w:rsidP="0006583E">
      <w:pPr>
        <w:rPr>
          <w:rFonts w:ascii="ＭＳ Ｐゴシック" w:eastAsia="ＭＳ Ｐゴシック" w:hAnsi="ＭＳ Ｐゴシック"/>
        </w:rPr>
      </w:pPr>
      <w:r>
        <w:rPr>
          <w:rFonts w:ascii="ＭＳ Ｐゴシック" w:eastAsia="ＭＳ Ｐゴシック" w:hAnsi="ＭＳ Ｐゴシック"/>
        </w:rPr>
        <w:t xml:space="preserve">　</w:t>
      </w:r>
      <w:r w:rsidRPr="00CE2EE7">
        <w:rPr>
          <w:rFonts w:asciiTheme="majorEastAsia" w:eastAsiaTheme="majorEastAsia" w:hAnsiTheme="majorEastAsia" w:hint="eastAsia"/>
        </w:rPr>
        <w:t>を受けた場合で、手術の有無は問わない。通院のみの治療は、すべて軽度の盲腸として扱います</w:t>
      </w:r>
      <w:r>
        <w:rPr>
          <w:rFonts w:asciiTheme="majorEastAsia" w:eastAsiaTheme="majorEastAsia" w:hAnsiTheme="majorEastAsia" w:hint="eastAsia"/>
        </w:rPr>
        <w:t>)</w:t>
      </w:r>
    </w:p>
    <w:bookmarkEnd w:id="0"/>
    <w:p w14:paraId="593A4B48" w14:textId="08F456AE" w:rsidR="00057199" w:rsidRPr="00BB70BD" w:rsidRDefault="00BB70BD" w:rsidP="00057199">
      <w:pPr>
        <w:rPr>
          <w:rFonts w:ascii="ＭＳ Ｐゴシック" w:eastAsia="ＭＳ Ｐゴシック" w:hAnsi="ＭＳ Ｐゴシック"/>
        </w:rPr>
      </w:pPr>
      <w:r>
        <w:rPr>
          <w:rFonts w:ascii="ＭＳ Ｐゴシック" w:eastAsia="ＭＳ Ｐゴシック" w:hAnsi="ＭＳ Ｐゴシック"/>
        </w:rPr>
        <w:t>※２　医師の治療とは、投薬、医学的処置、食餌療法等、直接的・間接的な治療をいう。</w:t>
      </w:r>
    </w:p>
    <w:p w14:paraId="2112044D" w14:textId="265C584E" w:rsidR="00CF7861" w:rsidRPr="0006583E" w:rsidRDefault="00CF7861">
      <w:pPr>
        <w:rPr>
          <w:rFonts w:asciiTheme="majorEastAsia" w:eastAsiaTheme="majorEastAsia" w:hAnsiTheme="majorEastAsia"/>
        </w:rPr>
      </w:pPr>
    </w:p>
    <w:tbl>
      <w:tblPr>
        <w:tblStyle w:val="a3"/>
        <w:tblpPr w:leftFromText="142" w:rightFromText="142" w:vertAnchor="text" w:horzAnchor="margin" w:tblpXSpec="right" w:tblpY="50"/>
        <w:tblW w:w="0" w:type="auto"/>
        <w:tblLayout w:type="fixed"/>
        <w:tblLook w:val="04A0" w:firstRow="1" w:lastRow="0" w:firstColumn="1" w:lastColumn="0" w:noHBand="0" w:noVBand="1"/>
      </w:tblPr>
      <w:tblGrid>
        <w:gridCol w:w="534"/>
        <w:gridCol w:w="1801"/>
      </w:tblGrid>
      <w:tr w:rsidR="00CF7861" w14:paraId="464C4842" w14:textId="77777777" w:rsidTr="00CF7861">
        <w:trPr>
          <w:cantSplit/>
          <w:trHeight w:val="1550"/>
        </w:trPr>
        <w:tc>
          <w:tcPr>
            <w:tcW w:w="534" w:type="dxa"/>
            <w:textDirection w:val="tbRlV"/>
          </w:tcPr>
          <w:p w14:paraId="4B3BC800" w14:textId="77777777" w:rsidR="00CF7861" w:rsidRDefault="00CF7861" w:rsidP="00CF7861">
            <w:pPr>
              <w:ind w:left="113" w:right="113"/>
              <w:jc w:val="center"/>
            </w:pPr>
            <w:r w:rsidRPr="00827607">
              <w:rPr>
                <w:rFonts w:hint="eastAsia"/>
                <w:spacing w:val="262"/>
                <w:kern w:val="0"/>
                <w:fitText w:val="945" w:id="1361857280"/>
              </w:rPr>
              <w:t>受</w:t>
            </w:r>
            <w:r w:rsidRPr="00827607">
              <w:rPr>
                <w:rFonts w:hint="eastAsia"/>
                <w:kern w:val="0"/>
                <w:fitText w:val="945" w:id="1361857280"/>
              </w:rPr>
              <w:t>付</w:t>
            </w:r>
          </w:p>
        </w:tc>
        <w:tc>
          <w:tcPr>
            <w:tcW w:w="1801" w:type="dxa"/>
          </w:tcPr>
          <w:p w14:paraId="4F749385" w14:textId="77777777" w:rsidR="00CF7861" w:rsidRDefault="00CF7861" w:rsidP="00CF7861"/>
        </w:tc>
      </w:tr>
    </w:tbl>
    <w:p w14:paraId="777CD7E0" w14:textId="77777777" w:rsidR="00CF7861" w:rsidRDefault="00CF7861"/>
    <w:p w14:paraId="0B72ACA8" w14:textId="77777777" w:rsidR="00CF7861" w:rsidRDefault="00CF7861"/>
    <w:p w14:paraId="49565B4F" w14:textId="77777777" w:rsidR="00CF7861" w:rsidRDefault="00CF7861"/>
    <w:p w14:paraId="10F9BAF9" w14:textId="77777777" w:rsidR="00CF7861" w:rsidRDefault="00CF7861"/>
    <w:p w14:paraId="57868AB1" w14:textId="77777777" w:rsidR="00CF7861" w:rsidRDefault="00CF7861"/>
    <w:p w14:paraId="5F8396E5" w14:textId="60ADFD54" w:rsidR="00CF7861" w:rsidRDefault="00CF7861" w:rsidP="00CF7861">
      <w:pPr>
        <w:jc w:val="right"/>
      </w:pPr>
      <w:r>
        <w:rPr>
          <w:rFonts w:hint="eastAsia"/>
        </w:rPr>
        <w:t>20</w:t>
      </w:r>
      <w:r w:rsidR="00057199">
        <w:rPr>
          <w:rFonts w:hint="eastAsia"/>
        </w:rPr>
        <w:t>20</w:t>
      </w:r>
      <w:r w:rsidR="00057199">
        <w:rPr>
          <w:rFonts w:hint="eastAsia"/>
        </w:rPr>
        <w:t>年</w:t>
      </w:r>
      <w:r w:rsidR="00057199">
        <w:rPr>
          <w:rFonts w:hint="eastAsia"/>
        </w:rPr>
        <w:t>4</w:t>
      </w:r>
      <w:r w:rsidR="00057199">
        <w:rPr>
          <w:rFonts w:hint="eastAsia"/>
        </w:rPr>
        <w:t>月改定版</w:t>
      </w:r>
    </w:p>
    <w:sectPr w:rsidR="00CF7861" w:rsidSect="00A5610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A6A1" w14:textId="77777777" w:rsidR="008C7C90" w:rsidRDefault="008C7C90" w:rsidP="00B20C74">
      <w:r>
        <w:separator/>
      </w:r>
    </w:p>
  </w:endnote>
  <w:endnote w:type="continuationSeparator" w:id="0">
    <w:p w14:paraId="2226B34F" w14:textId="77777777" w:rsidR="008C7C90" w:rsidRDefault="008C7C90" w:rsidP="00B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07A7" w14:textId="77777777" w:rsidR="008C7C90" w:rsidRDefault="008C7C90" w:rsidP="00B20C74">
      <w:r>
        <w:separator/>
      </w:r>
    </w:p>
  </w:footnote>
  <w:footnote w:type="continuationSeparator" w:id="0">
    <w:p w14:paraId="3F08F41B" w14:textId="77777777" w:rsidR="008C7C90" w:rsidRDefault="008C7C90" w:rsidP="00B2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15"/>
    <w:multiLevelType w:val="hybridMultilevel"/>
    <w:tmpl w:val="9BF0ED30"/>
    <w:lvl w:ilvl="0" w:tplc="F2EE4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B4876"/>
    <w:multiLevelType w:val="hybridMultilevel"/>
    <w:tmpl w:val="9A0A1D5C"/>
    <w:lvl w:ilvl="0" w:tplc="5DF4B0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F9"/>
    <w:rsid w:val="00057199"/>
    <w:rsid w:val="0006583E"/>
    <w:rsid w:val="00096F2E"/>
    <w:rsid w:val="002C3708"/>
    <w:rsid w:val="003161A7"/>
    <w:rsid w:val="00404D47"/>
    <w:rsid w:val="004A0E1C"/>
    <w:rsid w:val="00505ECC"/>
    <w:rsid w:val="005335E6"/>
    <w:rsid w:val="005640F3"/>
    <w:rsid w:val="005E6A22"/>
    <w:rsid w:val="00626322"/>
    <w:rsid w:val="006A504B"/>
    <w:rsid w:val="00734EB4"/>
    <w:rsid w:val="00827607"/>
    <w:rsid w:val="008C7C90"/>
    <w:rsid w:val="009303F9"/>
    <w:rsid w:val="00A56109"/>
    <w:rsid w:val="00A81890"/>
    <w:rsid w:val="00B20C74"/>
    <w:rsid w:val="00BA7ACD"/>
    <w:rsid w:val="00BB70BD"/>
    <w:rsid w:val="00BE5BF3"/>
    <w:rsid w:val="00C02255"/>
    <w:rsid w:val="00C06D5B"/>
    <w:rsid w:val="00C3647C"/>
    <w:rsid w:val="00C87F59"/>
    <w:rsid w:val="00CE2EE7"/>
    <w:rsid w:val="00CF7861"/>
    <w:rsid w:val="00D86C95"/>
    <w:rsid w:val="00E92DBA"/>
    <w:rsid w:val="00F81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6E2DB"/>
  <w15:docId w15:val="{4813CA82-D8FB-43B2-B845-1E6EBFC3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199"/>
    <w:pPr>
      <w:ind w:leftChars="400" w:left="840"/>
    </w:pPr>
  </w:style>
  <w:style w:type="paragraph" w:styleId="a5">
    <w:name w:val="Balloon Text"/>
    <w:basedOn w:val="a"/>
    <w:link w:val="a6"/>
    <w:uiPriority w:val="99"/>
    <w:semiHidden/>
    <w:unhideWhenUsed/>
    <w:rsid w:val="00CE2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2EE7"/>
    <w:rPr>
      <w:rFonts w:asciiTheme="majorHAnsi" w:eastAsiaTheme="majorEastAsia" w:hAnsiTheme="majorHAnsi" w:cstheme="majorBidi"/>
      <w:sz w:val="18"/>
      <w:szCs w:val="18"/>
    </w:rPr>
  </w:style>
  <w:style w:type="paragraph" w:styleId="a7">
    <w:name w:val="header"/>
    <w:basedOn w:val="a"/>
    <w:link w:val="a8"/>
    <w:uiPriority w:val="99"/>
    <w:unhideWhenUsed/>
    <w:rsid w:val="00B20C74"/>
    <w:pPr>
      <w:tabs>
        <w:tab w:val="center" w:pos="4252"/>
        <w:tab w:val="right" w:pos="8504"/>
      </w:tabs>
      <w:snapToGrid w:val="0"/>
    </w:pPr>
  </w:style>
  <w:style w:type="character" w:customStyle="1" w:styleId="a8">
    <w:name w:val="ヘッダー (文字)"/>
    <w:basedOn w:val="a0"/>
    <w:link w:val="a7"/>
    <w:uiPriority w:val="99"/>
    <w:rsid w:val="00B20C74"/>
  </w:style>
  <w:style w:type="paragraph" w:styleId="a9">
    <w:name w:val="footer"/>
    <w:basedOn w:val="a"/>
    <w:link w:val="aa"/>
    <w:uiPriority w:val="99"/>
    <w:unhideWhenUsed/>
    <w:rsid w:val="00B20C74"/>
    <w:pPr>
      <w:tabs>
        <w:tab w:val="center" w:pos="4252"/>
        <w:tab w:val="right" w:pos="8504"/>
      </w:tabs>
      <w:snapToGrid w:val="0"/>
    </w:pPr>
  </w:style>
  <w:style w:type="character" w:customStyle="1" w:styleId="aa">
    <w:name w:val="フッター (文字)"/>
    <w:basedOn w:val="a0"/>
    <w:link w:val="a9"/>
    <w:uiPriority w:val="99"/>
    <w:rsid w:val="00B2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FD4A-B8CA-4429-A597-2E5B7B5A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大阪労連 共済</cp:lastModifiedBy>
  <cp:revision>2</cp:revision>
  <cp:lastPrinted>2020-02-13T08:13:00Z</cp:lastPrinted>
  <dcterms:created xsi:type="dcterms:W3CDTF">2021-06-29T10:00:00Z</dcterms:created>
  <dcterms:modified xsi:type="dcterms:W3CDTF">2021-06-29T10:00:00Z</dcterms:modified>
</cp:coreProperties>
</file>